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B6457">
        <w:rPr>
          <w:rFonts w:asciiTheme="minorHAnsi" w:eastAsia="Cambr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0393F" wp14:editId="45C10BA4">
                <wp:simplePos x="0" y="0"/>
                <wp:positionH relativeFrom="column">
                  <wp:posOffset>-168910</wp:posOffset>
                </wp:positionH>
                <wp:positionV relativeFrom="paragraph">
                  <wp:posOffset>-464820</wp:posOffset>
                </wp:positionV>
                <wp:extent cx="6315075" cy="835742"/>
                <wp:effectExtent l="0" t="0" r="28575" b="215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35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1" w:rsidRDefault="00F764A1" w:rsidP="00F764A1">
                            <w:pPr>
                              <w:ind w:left="28"/>
                              <w:jc w:val="both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F764A1" w:rsidRPr="00866841" w:rsidRDefault="00F764A1" w:rsidP="00F764A1">
                            <w:pPr>
                              <w:ind w:left="720" w:hanging="692"/>
                              <w:jc w:val="center"/>
                              <w:rPr>
                                <w:rFonts w:ascii="Ebrima" w:eastAsia="Cambria" w:hAnsi="Ebrima" w:cs="Cambria"/>
                                <w:sz w:val="21"/>
                                <w:szCs w:val="21"/>
                              </w:rPr>
                            </w:pPr>
                            <w:r w:rsidRPr="00F1304E">
                              <w:rPr>
                                <w:rFonts w:ascii="Ebrima" w:eastAsia="Cambria" w:hAnsi="Ebrima" w:cs="Cambria"/>
                              </w:rPr>
                              <w:t xml:space="preserve">Entregar en la recepción de OSUOMRA Seccional Paraná, en Monte Caseros 261, de </w:t>
                            </w:r>
                            <w:proofErr w:type="gramStart"/>
                            <w:r w:rsidRPr="00F1304E">
                              <w:rPr>
                                <w:rFonts w:ascii="Ebrima" w:eastAsia="Cambria" w:hAnsi="Ebrima" w:cs="Cambria"/>
                              </w:rPr>
                              <w:t>Lunes</w:t>
                            </w:r>
                            <w:proofErr w:type="gramEnd"/>
                            <w:r w:rsidRPr="00F1304E">
                              <w:rPr>
                                <w:rFonts w:ascii="Ebrima" w:eastAsia="Cambria" w:hAnsi="Ebrima" w:cs="Cambria"/>
                              </w:rPr>
                              <w:t xml:space="preserve"> a Viernes de </w:t>
                            </w:r>
                            <w:r>
                              <w:rPr>
                                <w:rFonts w:ascii="Ebrima" w:eastAsia="Cambria" w:hAnsi="Ebrima" w:cs="Cambria"/>
                              </w:rPr>
                              <w:t>9 a 17</w:t>
                            </w:r>
                            <w:r w:rsidR="000625AB">
                              <w:rPr>
                                <w:rFonts w:ascii="Ebrima" w:eastAsia="Cambria" w:hAnsi="Ebrima" w:cs="Cambria"/>
                              </w:rPr>
                              <w:t>,</w:t>
                            </w:r>
                            <w:r>
                              <w:rPr>
                                <w:rFonts w:ascii="Ebrima" w:eastAsia="Cambria" w:hAnsi="Ebrima" w:cs="Cambria"/>
                              </w:rPr>
                              <w:t xml:space="preserve"> </w:t>
                            </w:r>
                            <w:r w:rsidRPr="00F1304E">
                              <w:rPr>
                                <w:rFonts w:ascii="Ebrima" w:eastAsia="Cambria" w:hAnsi="Ebrima" w:cs="Cambria"/>
                              </w:rPr>
                              <w:t xml:space="preserve">la documentación que se detalla </w:t>
                            </w:r>
                            <w:r>
                              <w:rPr>
                                <w:rFonts w:ascii="Ebrima" w:eastAsia="Cambria" w:hAnsi="Ebrima" w:cs="Cambria"/>
                              </w:rPr>
                              <w:t>a continuación</w:t>
                            </w:r>
                            <w:r w:rsidRPr="00F1304E">
                              <w:rPr>
                                <w:rFonts w:ascii="Ebrima" w:eastAsia="Cambria" w:hAnsi="Ebrima" w:cs="Cambria"/>
                              </w:rPr>
                              <w:t xml:space="preserve">, en SOBRE CERRADO </w:t>
                            </w:r>
                            <w:r w:rsidRPr="00866841">
                              <w:rPr>
                                <w:rFonts w:ascii="Ebrima" w:eastAsia="Cambria" w:hAnsi="Ebrima" w:cs="Cambria"/>
                                <w:sz w:val="21"/>
                                <w:szCs w:val="21"/>
                              </w:rPr>
                              <w:t>A PARTIR DEL</w:t>
                            </w:r>
                            <w:r>
                              <w:rPr>
                                <w:rFonts w:ascii="Ebrima" w:eastAsia="Cambria" w:hAnsi="Ebrima" w:cs="Cambria"/>
                                <w:sz w:val="21"/>
                                <w:szCs w:val="21"/>
                              </w:rPr>
                              <w:t xml:space="preserve"> LUNES 30  DE NOVIEMBRE DEL 2021</w:t>
                            </w:r>
                            <w:r w:rsidRPr="00866841">
                              <w:rPr>
                                <w:rFonts w:ascii="Ebrima" w:eastAsia="Cambria" w:hAnsi="Ebrima" w:cs="Cambri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764A1" w:rsidRDefault="00F764A1" w:rsidP="00F764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3pt;margin-top:-36.6pt;width:497.2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" strokeweight="1.25pt">
                <v:textbox>
                  <w:txbxContent>
                    <w:p w:rsidR="00F764A1" w:rsidRDefault="00F764A1" w:rsidP="00F764A1">
                      <w:pPr>
                        <w:ind w:left="28"/>
                        <w:jc w:val="both"/>
                        <w:rPr>
                          <w:rFonts w:ascii="Cambria" w:eastAsia="Cambria" w:hAnsi="Cambria" w:cs="Cambria"/>
                        </w:rPr>
                      </w:pPr>
                    </w:p>
                    <w:p w:rsidR="00F764A1" w:rsidRPr="00866841" w:rsidRDefault="00F764A1" w:rsidP="00F764A1">
                      <w:pPr>
                        <w:ind w:left="720" w:hanging="692"/>
                        <w:jc w:val="center"/>
                        <w:rPr>
                          <w:rFonts w:ascii="Ebrima" w:eastAsia="Cambria" w:hAnsi="Ebrima" w:cs="Cambria"/>
                          <w:sz w:val="21"/>
                          <w:szCs w:val="21"/>
                        </w:rPr>
                      </w:pPr>
                      <w:r w:rsidRPr="00F1304E">
                        <w:rPr>
                          <w:rFonts w:ascii="Ebrima" w:eastAsia="Cambria" w:hAnsi="Ebrima" w:cs="Cambria"/>
                        </w:rPr>
                        <w:t xml:space="preserve">Entregar en la recepción de OSUOMRA Seccional Paraná, en Monte Caseros 261, de </w:t>
                      </w:r>
                      <w:proofErr w:type="gramStart"/>
                      <w:r w:rsidRPr="00F1304E">
                        <w:rPr>
                          <w:rFonts w:ascii="Ebrima" w:eastAsia="Cambria" w:hAnsi="Ebrima" w:cs="Cambria"/>
                        </w:rPr>
                        <w:t>Lunes</w:t>
                      </w:r>
                      <w:proofErr w:type="gramEnd"/>
                      <w:r w:rsidRPr="00F1304E">
                        <w:rPr>
                          <w:rFonts w:ascii="Ebrima" w:eastAsia="Cambria" w:hAnsi="Ebrima" w:cs="Cambria"/>
                        </w:rPr>
                        <w:t xml:space="preserve"> a Viernes de </w:t>
                      </w:r>
                      <w:r>
                        <w:rPr>
                          <w:rFonts w:ascii="Ebrima" w:eastAsia="Cambria" w:hAnsi="Ebrima" w:cs="Cambria"/>
                        </w:rPr>
                        <w:t>9 a 17</w:t>
                      </w:r>
                      <w:r w:rsidR="000625AB">
                        <w:rPr>
                          <w:rFonts w:ascii="Ebrima" w:eastAsia="Cambria" w:hAnsi="Ebrima" w:cs="Cambria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Ebrima" w:eastAsia="Cambria" w:hAnsi="Ebrima" w:cs="Cambria"/>
                        </w:rPr>
                        <w:t xml:space="preserve"> </w:t>
                      </w:r>
                      <w:r w:rsidRPr="00F1304E">
                        <w:rPr>
                          <w:rFonts w:ascii="Ebrima" w:eastAsia="Cambria" w:hAnsi="Ebrima" w:cs="Cambria"/>
                        </w:rPr>
                        <w:t xml:space="preserve">la documentación que se detalla </w:t>
                      </w:r>
                      <w:r>
                        <w:rPr>
                          <w:rFonts w:ascii="Ebrima" w:eastAsia="Cambria" w:hAnsi="Ebrima" w:cs="Cambria"/>
                        </w:rPr>
                        <w:t>a continuación</w:t>
                      </w:r>
                      <w:r w:rsidRPr="00F1304E">
                        <w:rPr>
                          <w:rFonts w:ascii="Ebrima" w:eastAsia="Cambria" w:hAnsi="Ebrima" w:cs="Cambria"/>
                        </w:rPr>
                        <w:t xml:space="preserve">, en SOBRE CERRADO </w:t>
                      </w:r>
                      <w:r w:rsidRPr="00866841">
                        <w:rPr>
                          <w:rFonts w:ascii="Ebrima" w:eastAsia="Cambria" w:hAnsi="Ebrima" w:cs="Cambria"/>
                          <w:sz w:val="21"/>
                          <w:szCs w:val="21"/>
                        </w:rPr>
                        <w:t>A PARTIR DEL</w:t>
                      </w:r>
                      <w:r>
                        <w:rPr>
                          <w:rFonts w:ascii="Ebrima" w:eastAsia="Cambria" w:hAnsi="Ebrima" w:cs="Cambria"/>
                          <w:sz w:val="21"/>
                          <w:szCs w:val="21"/>
                        </w:rPr>
                        <w:t xml:space="preserve"> LUNES 30  DE NOVIEMBRE DEL 2021</w:t>
                      </w:r>
                      <w:r w:rsidRPr="00866841">
                        <w:rPr>
                          <w:rFonts w:ascii="Ebrima" w:eastAsia="Cambria" w:hAnsi="Ebrima" w:cs="Cambria"/>
                          <w:sz w:val="21"/>
                          <w:szCs w:val="21"/>
                        </w:rPr>
                        <w:t>.</w:t>
                      </w:r>
                    </w:p>
                    <w:p w:rsidR="00F764A1" w:rsidRDefault="00F764A1" w:rsidP="00F764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B6457">
        <w:rPr>
          <w:rFonts w:asciiTheme="minorHAnsi" w:eastAsia="Arial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559B62" wp14:editId="0C36D84B">
                <wp:simplePos x="0" y="0"/>
                <wp:positionH relativeFrom="column">
                  <wp:posOffset>743585</wp:posOffset>
                </wp:positionH>
                <wp:positionV relativeFrom="paragraph">
                  <wp:posOffset>64770</wp:posOffset>
                </wp:positionV>
                <wp:extent cx="4658995" cy="1403985"/>
                <wp:effectExtent l="0" t="0" r="27305" b="17780"/>
                <wp:wrapThrough wrapText="bothSides">
                  <wp:wrapPolygon edited="0">
                    <wp:start x="0" y="0"/>
                    <wp:lineTo x="0" y="21550"/>
                    <wp:lineTo x="21638" y="21550"/>
                    <wp:lineTo x="21638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1" w:rsidRPr="00F1304E" w:rsidRDefault="00F764A1" w:rsidP="00F764A1">
                            <w:pPr>
                              <w:jc w:val="center"/>
                              <w:rPr>
                                <w:rFonts w:ascii="Ebrima" w:eastAsia="Arial" w:hAnsi="Ebrima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304E">
                              <w:rPr>
                                <w:rFonts w:ascii="Ebrima" w:eastAsia="Arial" w:hAnsi="Ebrim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LOS </w:t>
                            </w:r>
                            <w:r>
                              <w:rPr>
                                <w:rFonts w:ascii="Ebrima" w:eastAsia="Arial" w:hAnsi="Ebrim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ANEXOS Y LA DOCUMENTACIÓN DEBERÁN SER COMPLETADOS</w:t>
                            </w:r>
                            <w:r w:rsidRPr="00F1304E">
                              <w:rPr>
                                <w:rFonts w:ascii="Ebrima" w:eastAsia="Arial" w:hAnsi="Ebrim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 EL MISMO COLOR DE TINTA.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55pt;margin-top:5.1pt;width:366.8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">
                <v:textbox style="mso-fit-shape-to-text:t">
                  <w:txbxContent>
                    <w:p w:rsidR="00F764A1" w:rsidRPr="00F1304E" w:rsidRDefault="00F764A1" w:rsidP="00F764A1">
                      <w:pPr>
                        <w:jc w:val="center"/>
                        <w:rPr>
                          <w:rFonts w:ascii="Ebrima" w:eastAsia="Arial" w:hAnsi="Ebrima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1304E">
                        <w:rPr>
                          <w:rFonts w:ascii="Ebrima" w:eastAsia="Arial" w:hAnsi="Ebrima" w:cstheme="minorHAnsi"/>
                          <w:b/>
                          <w:bCs/>
                          <w:sz w:val="28"/>
                          <w:szCs w:val="28"/>
                        </w:rPr>
                        <w:t xml:space="preserve">LOS </w:t>
                      </w:r>
                      <w:r>
                        <w:rPr>
                          <w:rFonts w:ascii="Ebrima" w:eastAsia="Arial" w:hAnsi="Ebrima" w:cstheme="minorHAnsi"/>
                          <w:b/>
                          <w:bCs/>
                          <w:sz w:val="28"/>
                          <w:szCs w:val="28"/>
                        </w:rPr>
                        <w:t>ANEXOS Y LA DOCUMENTACIÓN DEBERÁ</w:t>
                      </w:r>
                      <w:r>
                        <w:rPr>
                          <w:rFonts w:ascii="Ebrima" w:eastAsia="Arial" w:hAnsi="Ebrima" w:cstheme="minorHAnsi"/>
                          <w:b/>
                          <w:bCs/>
                          <w:sz w:val="28"/>
                          <w:szCs w:val="28"/>
                        </w:rPr>
                        <w:t>N SER COMPLETADOS</w:t>
                      </w:r>
                      <w:r w:rsidRPr="00F1304E">
                        <w:rPr>
                          <w:rFonts w:ascii="Ebrima" w:eastAsia="Arial" w:hAnsi="Ebrima" w:cstheme="minorHAnsi"/>
                          <w:b/>
                          <w:bCs/>
                          <w:sz w:val="28"/>
                          <w:szCs w:val="28"/>
                        </w:rPr>
                        <w:t xml:space="preserve"> CON EL MISMO COLOR DE TINTA.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Pr="00DB6457" w:rsidRDefault="00F764A1" w:rsidP="00F764A1">
      <w:pPr>
        <w:pBdr>
          <w:bottom w:val="single" w:sz="12" w:space="1" w:color="auto"/>
        </w:pBdr>
        <w:spacing w:after="240" w:line="276" w:lineRule="auto"/>
        <w:ind w:right="206"/>
        <w:rPr>
          <w:rFonts w:asciiTheme="minorHAnsi" w:eastAsia="Cambria" w:hAnsiTheme="minorHAnsi" w:cstheme="minorHAnsi"/>
          <w:b/>
          <w:bCs/>
          <w:sz w:val="32"/>
          <w:szCs w:val="28"/>
        </w:rPr>
      </w:pPr>
      <w:r w:rsidRPr="00DB6457">
        <w:rPr>
          <w:rFonts w:asciiTheme="minorHAnsi" w:eastAsia="Cambria" w:hAnsiTheme="minorHAnsi" w:cstheme="minorHAnsi"/>
          <w:b/>
          <w:bCs/>
          <w:sz w:val="32"/>
          <w:szCs w:val="28"/>
        </w:rPr>
        <w:t>LINEAMIENTOS GENERALES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0"/>
          <w:tab w:val="left" w:pos="284"/>
          <w:tab w:val="left" w:pos="700"/>
        </w:tabs>
        <w:spacing w:after="240" w:line="276" w:lineRule="auto"/>
        <w:ind w:left="0" w:right="206" w:hanging="11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La presentación del trámite culmina cada 31 de Diciembre del año en curso, </w:t>
      </w:r>
      <w:r w:rsidRPr="00DB6457">
        <w:rPr>
          <w:rFonts w:asciiTheme="minorHAnsi" w:eastAsia="Cambria" w:hAnsiTheme="minorHAnsi" w:cstheme="minorHAnsi"/>
          <w:u w:val="single"/>
        </w:rPr>
        <w:t>debiendo presentarse nuevamente toda la documentación para la renovación del año entrante</w:t>
      </w:r>
      <w:r w:rsidRPr="00DB6457">
        <w:rPr>
          <w:rFonts w:asciiTheme="minorHAnsi" w:eastAsia="Cambria" w:hAnsiTheme="minorHAnsi" w:cstheme="minorHAnsi"/>
        </w:rPr>
        <w:t xml:space="preserve">. Se deberá cumplimentar la documentación con al </w:t>
      </w:r>
      <w:r w:rsidRPr="00DB6457">
        <w:rPr>
          <w:rFonts w:asciiTheme="minorHAnsi" w:eastAsia="Cambria" w:hAnsiTheme="minorHAnsi" w:cstheme="minorHAnsi"/>
          <w:b/>
        </w:rPr>
        <w:t>menos 30 días de anticipación</w:t>
      </w:r>
      <w:r w:rsidRPr="00DB6457">
        <w:rPr>
          <w:rFonts w:asciiTheme="minorHAnsi" w:eastAsia="Cambria" w:hAnsiTheme="minorHAnsi" w:cstheme="minorHAnsi"/>
        </w:rPr>
        <w:t xml:space="preserve">. 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0"/>
          <w:tab w:val="left" w:pos="284"/>
          <w:tab w:val="left" w:pos="700"/>
        </w:tabs>
        <w:spacing w:after="240" w:line="276" w:lineRule="auto"/>
        <w:ind w:left="0" w:right="206" w:hanging="11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>La documentación completa podrá ser entregada en OSUOMRA Seccional</w:t>
      </w:r>
      <w:r>
        <w:rPr>
          <w:rFonts w:asciiTheme="minorHAnsi" w:eastAsia="Cambria" w:hAnsiTheme="minorHAnsi" w:cstheme="minorHAnsi"/>
        </w:rPr>
        <w:t xml:space="preserve"> Paraná, Monte Caseros 261.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0"/>
          <w:tab w:val="left" w:pos="284"/>
          <w:tab w:val="left" w:pos="700"/>
        </w:tabs>
        <w:spacing w:before="240" w:after="240" w:line="276" w:lineRule="auto"/>
        <w:ind w:left="0" w:right="206" w:hanging="11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Todas las prestaciones se autorizarán desde OSUOMRA Seccional Paraná, una vez que se haya presentado toda la documentación en forma </w:t>
      </w:r>
      <w:r w:rsidRPr="00DB6457">
        <w:rPr>
          <w:rFonts w:asciiTheme="minorHAnsi" w:eastAsia="Cambria" w:hAnsiTheme="minorHAnsi" w:cstheme="minorHAnsi"/>
          <w:u w:val="single"/>
        </w:rPr>
        <w:t>completa</w:t>
      </w:r>
      <w:r w:rsidRPr="00DB6457">
        <w:rPr>
          <w:rFonts w:asciiTheme="minorHAnsi" w:eastAsia="Cambria" w:hAnsiTheme="minorHAnsi" w:cstheme="minorHAnsi"/>
        </w:rPr>
        <w:t>, y a posterior de la evaluación del equipo de Discapacidad de la Obra Social.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0"/>
          <w:tab w:val="left" w:pos="284"/>
          <w:tab w:val="left" w:pos="700"/>
        </w:tabs>
        <w:spacing w:before="240" w:after="240" w:line="276" w:lineRule="auto"/>
        <w:ind w:left="0" w:right="206" w:hanging="11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Para iniciar o renovar cualquier tratamiento, todos los prestadores deberán aguardar la autorización del presupuesto emitido y sellado por OSUOMRA Seccional Paraná. Solicitar el presupuesto sellado por el área correspondiente antes del comienzo del tratamiento. </w:t>
      </w:r>
      <w:r w:rsidRPr="00DB6457">
        <w:rPr>
          <w:rFonts w:asciiTheme="minorHAnsi" w:eastAsia="Cambria" w:hAnsiTheme="minorHAnsi" w:cstheme="minorHAnsi"/>
          <w:u w:val="single"/>
        </w:rPr>
        <w:t>El inicio de las prestaciones sin autorización previa resulta de exclusiva responsabilidad del prestador</w:t>
      </w:r>
      <w:r w:rsidRPr="00DB6457">
        <w:rPr>
          <w:rFonts w:asciiTheme="minorHAnsi" w:eastAsia="Cambria" w:hAnsiTheme="minorHAnsi" w:cstheme="minorHAnsi"/>
        </w:rPr>
        <w:t>.</w:t>
      </w:r>
    </w:p>
    <w:p w:rsidR="00F764A1" w:rsidRPr="00DB6457" w:rsidRDefault="00F764A1" w:rsidP="00F764A1">
      <w:pPr>
        <w:tabs>
          <w:tab w:val="left" w:pos="284"/>
        </w:tabs>
        <w:spacing w:after="240" w:line="276" w:lineRule="auto"/>
        <w:ind w:left="92" w:right="206"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BDBD71" wp14:editId="0A193AAC">
                <wp:simplePos x="0" y="0"/>
                <wp:positionH relativeFrom="column">
                  <wp:posOffset>721360</wp:posOffset>
                </wp:positionH>
                <wp:positionV relativeFrom="paragraph">
                  <wp:posOffset>42545</wp:posOffset>
                </wp:positionV>
                <wp:extent cx="4991100" cy="1403985"/>
                <wp:effectExtent l="0" t="0" r="19050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1" w:rsidRPr="00F1304E" w:rsidRDefault="00F764A1" w:rsidP="00F764A1">
                            <w:pPr>
                              <w:ind w:left="28"/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  <w:szCs w:val="28"/>
                              </w:rPr>
                            </w:pPr>
                            <w:r w:rsidRPr="00F1304E">
                              <w:rPr>
                                <w:rFonts w:ascii="Ebrima" w:eastAsia="Cambria" w:hAnsi="Ebrima"/>
                                <w:b/>
                                <w:sz w:val="28"/>
                                <w:szCs w:val="28"/>
                              </w:rPr>
                              <w:t>ATENCIÓN</w:t>
                            </w:r>
                          </w:p>
                          <w:p w:rsidR="00F764A1" w:rsidRPr="00976564" w:rsidRDefault="00F764A1" w:rsidP="00F764A1">
                            <w:pPr>
                              <w:ind w:left="28"/>
                              <w:jc w:val="both"/>
                              <w:rPr>
                                <w:rFonts w:ascii="Arial" w:eastAsia="Cambria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1304E">
                              <w:rPr>
                                <w:rFonts w:ascii="Ebrima" w:eastAsia="Cambria" w:hAnsi="Ebrima"/>
                                <w:b/>
                                <w:sz w:val="18"/>
                                <w:szCs w:val="18"/>
                              </w:rPr>
                              <w:t>SÓLO SE BRINDARÁ COBERTURA A LOS TRATAMIENTOS A PARTIR DEL MOMENTO EN QUE SE ENCUENTREN AUTORIZADOS POR AUDITORÍA MÉDICA DE OSUOMRA</w:t>
                            </w:r>
                            <w:r w:rsidRPr="00976564">
                              <w:rPr>
                                <w:rFonts w:ascii="Arial" w:eastAsia="Cambria" w:hAnsi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8pt;margin-top:3.35pt;width:393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">
                <v:textbox style="mso-fit-shape-to-text:t">
                  <w:txbxContent>
                    <w:p w:rsidR="00F764A1" w:rsidRPr="00F1304E" w:rsidRDefault="00F764A1" w:rsidP="00F764A1">
                      <w:pPr>
                        <w:ind w:left="28"/>
                        <w:jc w:val="center"/>
                        <w:rPr>
                          <w:rFonts w:ascii="Ebrima" w:hAnsi="Ebrima"/>
                          <w:b/>
                          <w:sz w:val="28"/>
                          <w:szCs w:val="28"/>
                        </w:rPr>
                      </w:pPr>
                      <w:r w:rsidRPr="00F1304E">
                        <w:rPr>
                          <w:rFonts w:ascii="Ebrima" w:eastAsia="Cambria" w:hAnsi="Ebrima"/>
                          <w:b/>
                          <w:sz w:val="28"/>
                          <w:szCs w:val="28"/>
                        </w:rPr>
                        <w:t>ATENCIÓN</w:t>
                      </w:r>
                    </w:p>
                    <w:p w:rsidR="00F764A1" w:rsidRPr="00976564" w:rsidRDefault="00F764A1" w:rsidP="00F764A1">
                      <w:pPr>
                        <w:ind w:left="28"/>
                        <w:jc w:val="both"/>
                        <w:rPr>
                          <w:rFonts w:ascii="Arial" w:eastAsia="Cambria" w:hAnsi="Arial"/>
                          <w:b/>
                          <w:sz w:val="18"/>
                          <w:szCs w:val="18"/>
                        </w:rPr>
                      </w:pPr>
                      <w:r w:rsidRPr="00F1304E">
                        <w:rPr>
                          <w:rFonts w:ascii="Ebrima" w:eastAsia="Cambria" w:hAnsi="Ebrima"/>
                          <w:b/>
                          <w:sz w:val="18"/>
                          <w:szCs w:val="18"/>
                        </w:rPr>
                        <w:t>SÓLO SE BRINDARÁ COBERTURA A LOS TRATAMIENTOS A PARTIR DEL MOMENTO EN QUE SE ENCUENTREN AUTORIZADOS POR AUDITORÍA MÉDICA DE OSUOMRA</w:t>
                      </w:r>
                      <w:r w:rsidRPr="00976564">
                        <w:rPr>
                          <w:rFonts w:ascii="Arial" w:eastAsia="Cambria" w:hAnsi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64A1" w:rsidRPr="00DB6457" w:rsidRDefault="00F764A1" w:rsidP="00F764A1">
      <w:pPr>
        <w:pStyle w:val="Prrafodelista"/>
        <w:spacing w:after="240" w:line="276" w:lineRule="auto"/>
        <w:rPr>
          <w:rFonts w:asciiTheme="minorHAnsi" w:eastAsia="Symbol" w:hAnsiTheme="minorHAnsi" w:cstheme="minorHAnsi"/>
        </w:rPr>
      </w:pPr>
    </w:p>
    <w:p w:rsidR="00F764A1" w:rsidRPr="00DB6457" w:rsidRDefault="00F764A1" w:rsidP="00F764A1">
      <w:pPr>
        <w:tabs>
          <w:tab w:val="left" w:pos="284"/>
        </w:tabs>
        <w:spacing w:after="240" w:line="276" w:lineRule="auto"/>
        <w:ind w:left="92" w:right="206"/>
        <w:jc w:val="both"/>
        <w:rPr>
          <w:rFonts w:asciiTheme="minorHAnsi" w:eastAsia="Symbol" w:hAnsiTheme="minorHAnsi" w:cstheme="minorHAnsi"/>
          <w:sz w:val="14"/>
          <w:szCs w:val="10"/>
        </w:rPr>
      </w:pP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>Es requisito para la tramitación y curso del presente subsidio la presentación en forma completa y correcta de la documentación requerida conforme al presente</w:t>
      </w:r>
      <w:r>
        <w:rPr>
          <w:rFonts w:asciiTheme="minorHAnsi" w:eastAsia="Cambria" w:hAnsiTheme="minorHAnsi" w:cstheme="minorHAnsi"/>
        </w:rPr>
        <w:t xml:space="preserve">. </w:t>
      </w:r>
      <w:r w:rsidRPr="00DB6457">
        <w:rPr>
          <w:rFonts w:asciiTheme="minorHAnsi" w:eastAsia="Cambria" w:hAnsiTheme="minorHAnsi" w:cstheme="minorHAnsi"/>
        </w:rPr>
        <w:t>En algunos casos, si fuera necesario, el área de Discapacidad podrá requerir documentación adicional a efectos de cumplir con los requerimientos establecidos por la normativa vigente, siendo obligatorio para el beneficiario la presentación de dicha documentación.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No se recibirá documentación que presente: tachaduras y/o correcciones sin la respectiva enmienda con nueva firma y sello, o que no se presente en forma completa. 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En </w:t>
      </w:r>
      <w:r w:rsidRPr="00DB6457">
        <w:rPr>
          <w:rFonts w:asciiTheme="minorHAnsi" w:eastAsia="Cambria" w:hAnsiTheme="minorHAnsi" w:cstheme="minorHAnsi"/>
          <w:u w:val="single"/>
        </w:rPr>
        <w:t>ningún</w:t>
      </w:r>
      <w:r w:rsidRPr="00DB6457">
        <w:rPr>
          <w:rFonts w:asciiTheme="minorHAnsi" w:eastAsia="Cambria" w:hAnsiTheme="minorHAnsi" w:cstheme="minorHAnsi"/>
        </w:rPr>
        <w:t xml:space="preserve"> caso la </w:t>
      </w:r>
      <w:r w:rsidRPr="00DB6457">
        <w:rPr>
          <w:rFonts w:asciiTheme="minorHAnsi" w:eastAsia="Cambria" w:hAnsiTheme="minorHAnsi" w:cstheme="minorHAnsi"/>
          <w:u w:val="single"/>
        </w:rPr>
        <w:t>recepción de la documentación implicará la autorización de la cobertura solicitada</w:t>
      </w:r>
      <w:r w:rsidRPr="00DB6457">
        <w:rPr>
          <w:rFonts w:asciiTheme="minorHAnsi" w:eastAsia="Cambria" w:hAnsiTheme="minorHAnsi" w:cstheme="minorHAnsi"/>
        </w:rPr>
        <w:t>. La misma está sujeta al análisis de la auditoría del Área de Discapacidad.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  <w:b/>
          <w:bCs/>
        </w:rPr>
        <w:t xml:space="preserve">La autorización de la cobertura se realizará conforme a lo dispuesto en el nomenclador vigente de prestaciones básicas de discapacidad. </w:t>
      </w:r>
      <w:r w:rsidRPr="00DB6457">
        <w:rPr>
          <w:rFonts w:asciiTheme="minorHAnsi" w:eastAsia="Cambria" w:hAnsiTheme="minorHAnsi" w:cstheme="minorHAnsi"/>
        </w:rPr>
        <w:t>Toda modificación</w:t>
      </w:r>
      <w:r w:rsidRPr="00DB6457">
        <w:rPr>
          <w:rFonts w:asciiTheme="minorHAnsi" w:eastAsia="Cambria" w:hAnsiTheme="minorHAnsi" w:cstheme="minorHAnsi"/>
          <w:b/>
          <w:bCs/>
        </w:rPr>
        <w:t xml:space="preserve"> </w:t>
      </w:r>
      <w:r w:rsidRPr="00DB6457">
        <w:rPr>
          <w:rFonts w:asciiTheme="minorHAnsi" w:eastAsia="Cambria" w:hAnsiTheme="minorHAnsi" w:cstheme="minorHAnsi"/>
        </w:rPr>
        <w:t>en los valores del nomenclador de aranceles vigente se realizará en forma automática, sin necesidad de iniciar nuevo trámite.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 xml:space="preserve">Toda la documentación requerida por el Sector Discapacidad de OSUOMRA se encuentra sujeta a rectificación de acuerdo a eventuales modificaciones sobre la normativa vigente dispuesta por la Superintendencia de Servicios de Salud u otro organismo competente. </w:t>
      </w:r>
      <w:r w:rsidRPr="00DB6457">
        <w:rPr>
          <w:rFonts w:asciiTheme="minorHAnsi" w:eastAsia="Cambria" w:hAnsiTheme="minorHAnsi" w:cstheme="minorHAnsi"/>
          <w:u w:val="single"/>
        </w:rPr>
        <w:t>La Obra Social se adecúa a los lineamientos expedidos por la Superintendencia de Servicios de Salud, mediante el Mecanismo de Integración</w:t>
      </w:r>
      <w:r w:rsidRPr="00DB6457">
        <w:rPr>
          <w:rFonts w:asciiTheme="minorHAnsi" w:eastAsia="Cambria" w:hAnsiTheme="minorHAnsi" w:cstheme="minorHAnsi"/>
        </w:rPr>
        <w:t xml:space="preserve">. Para mayor información o novedades al respecto, ingresar al siguiente link: </w:t>
      </w:r>
    </w:p>
    <w:p w:rsidR="00F764A1" w:rsidRPr="00DB6457" w:rsidRDefault="00316B35" w:rsidP="00F764A1">
      <w:pPr>
        <w:pStyle w:val="Prrafodelista"/>
        <w:tabs>
          <w:tab w:val="left" w:pos="284"/>
        </w:tabs>
        <w:spacing w:after="240" w:line="276" w:lineRule="auto"/>
        <w:ind w:left="0" w:right="206"/>
        <w:jc w:val="center"/>
        <w:rPr>
          <w:rFonts w:asciiTheme="minorHAnsi" w:eastAsia="Symbol" w:hAnsiTheme="minorHAnsi" w:cstheme="minorHAnsi"/>
        </w:rPr>
      </w:pPr>
      <w:hyperlink r:id="rId6">
        <w:r w:rsidR="00F764A1" w:rsidRPr="00DB6457">
          <w:rPr>
            <w:rFonts w:asciiTheme="minorHAnsi" w:eastAsia="Times New Roman" w:hAnsiTheme="minorHAnsi" w:cstheme="minorHAnsi"/>
            <w:color w:val="0000FF"/>
            <w:u w:val="single"/>
          </w:rPr>
          <w:t>https://www.sssalud.gob.ar/padron/discapacidad/instructivo_discapacidad.pdf</w:t>
        </w:r>
      </w:hyperlink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426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Cambria" w:hAnsiTheme="minorHAnsi" w:cstheme="minorHAnsi"/>
        </w:rPr>
      </w:pPr>
      <w:r w:rsidRPr="00DB6457">
        <w:rPr>
          <w:rFonts w:asciiTheme="minorHAnsi" w:eastAsia="Cambria" w:hAnsiTheme="minorHAnsi" w:cstheme="minorHAnsi"/>
        </w:rPr>
        <w:t>No corresponde cobertura simultánea de escuela especial o CET y apoyo a la integración escolar – no se autoriza SIN EXCEPCIÓN.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Symbol" w:hAnsiTheme="minorHAnsi" w:cstheme="minorHAnsi"/>
        </w:rPr>
        <w:t xml:space="preserve"> </w:t>
      </w:r>
      <w:r w:rsidRPr="00DB6457">
        <w:rPr>
          <w:rFonts w:asciiTheme="minorHAnsi" w:eastAsia="Arial" w:hAnsiTheme="minorHAnsi" w:cstheme="minorHAnsi"/>
        </w:rPr>
        <w:t>En caso de CET Jornada doble, sólo se autoriza una prestación de apoyo al m</w:t>
      </w:r>
      <w:r>
        <w:rPr>
          <w:rFonts w:asciiTheme="minorHAnsi" w:eastAsia="Arial" w:hAnsiTheme="minorHAnsi" w:cstheme="minorHAnsi"/>
        </w:rPr>
        <w:t>ismo (kinesiología, terapia ocu</w:t>
      </w:r>
      <w:r w:rsidRPr="00DB6457">
        <w:rPr>
          <w:rFonts w:asciiTheme="minorHAnsi" w:eastAsia="Arial" w:hAnsiTheme="minorHAnsi" w:cstheme="minorHAnsi"/>
        </w:rPr>
        <w:t xml:space="preserve">pacional, </w:t>
      </w:r>
      <w:proofErr w:type="spellStart"/>
      <w:r w:rsidRPr="00DB6457">
        <w:rPr>
          <w:rFonts w:asciiTheme="minorHAnsi" w:eastAsia="Arial" w:hAnsiTheme="minorHAnsi" w:cstheme="minorHAnsi"/>
        </w:rPr>
        <w:t>etc</w:t>
      </w:r>
      <w:proofErr w:type="spellEnd"/>
      <w:r w:rsidRPr="00DB6457">
        <w:rPr>
          <w:rFonts w:asciiTheme="minorHAnsi" w:eastAsia="Arial" w:hAnsiTheme="minorHAnsi" w:cstheme="minorHAnsi"/>
        </w:rPr>
        <w:t>). En ningún caso se autoriza Módulo Integral Intensivo o Simple.</w:t>
      </w:r>
    </w:p>
    <w:p w:rsidR="00F764A1" w:rsidRPr="00DB6457" w:rsidRDefault="00F764A1" w:rsidP="00F764A1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240" w:line="276" w:lineRule="auto"/>
        <w:ind w:left="0" w:right="206" w:firstLine="0"/>
        <w:contextualSpacing/>
        <w:jc w:val="both"/>
        <w:rPr>
          <w:rFonts w:asciiTheme="minorHAnsi" w:eastAsia="Symbol" w:hAnsiTheme="minorHAnsi" w:cstheme="minorHAnsi"/>
        </w:rPr>
      </w:pPr>
      <w:r w:rsidRPr="00DB6457">
        <w:rPr>
          <w:rFonts w:asciiTheme="minorHAnsi" w:eastAsia="Arial" w:hAnsiTheme="minorHAnsi" w:cstheme="minorHAnsi"/>
        </w:rPr>
        <w:t xml:space="preserve">Las necesidades educativas especiales que requieran los niños para el adecuado desenvolvimiento en las actividades </w:t>
      </w:r>
      <w:proofErr w:type="spellStart"/>
      <w:r w:rsidRPr="00DB6457">
        <w:rPr>
          <w:rFonts w:asciiTheme="minorHAnsi" w:eastAsia="Arial" w:hAnsiTheme="minorHAnsi" w:cstheme="minorHAnsi"/>
        </w:rPr>
        <w:t>ecolares</w:t>
      </w:r>
      <w:proofErr w:type="spellEnd"/>
      <w:r w:rsidRPr="00DB6457">
        <w:rPr>
          <w:rFonts w:asciiTheme="minorHAnsi" w:eastAsia="Arial" w:hAnsiTheme="minorHAnsi" w:cstheme="minorHAnsi"/>
        </w:rPr>
        <w:t xml:space="preserve">, se encuentran contempladas dentro de las Prestaciones Básicas de Personas con Discapacidad (Res. 1328/2006 y 428/99) ÚNICAMENTE en los siguientes módulos (NO incluye </w:t>
      </w:r>
      <w:proofErr w:type="spellStart"/>
      <w:r w:rsidRPr="00DB6457">
        <w:rPr>
          <w:rFonts w:asciiTheme="minorHAnsi" w:eastAsia="Arial" w:hAnsiTheme="minorHAnsi" w:cstheme="minorHAnsi"/>
        </w:rPr>
        <w:t>Acomp</w:t>
      </w:r>
      <w:proofErr w:type="spellEnd"/>
      <w:r w:rsidRPr="00DB6457">
        <w:rPr>
          <w:rFonts w:asciiTheme="minorHAnsi" w:eastAsia="Arial" w:hAnsiTheme="minorHAnsi" w:cstheme="minorHAnsi"/>
        </w:rPr>
        <w:t xml:space="preserve">. Terapéutico, </w:t>
      </w:r>
      <w:proofErr w:type="spellStart"/>
      <w:r w:rsidRPr="00DB6457">
        <w:rPr>
          <w:rFonts w:asciiTheme="minorHAnsi" w:eastAsia="Arial" w:hAnsiTheme="minorHAnsi" w:cstheme="minorHAnsi"/>
        </w:rPr>
        <w:t>Acomp</w:t>
      </w:r>
      <w:proofErr w:type="spellEnd"/>
      <w:r w:rsidRPr="00DB6457">
        <w:rPr>
          <w:rFonts w:asciiTheme="minorHAnsi" w:eastAsia="Arial" w:hAnsiTheme="minorHAnsi" w:cstheme="minorHAnsi"/>
        </w:rPr>
        <w:t>. Externo, etc.):</w:t>
      </w:r>
    </w:p>
    <w:p w:rsid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120E1" w:rsidRPr="00316B35" w:rsidRDefault="008120E1" w:rsidP="00316B3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16B3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Documentación </w:t>
      </w:r>
      <w:proofErr w:type="spellStart"/>
      <w:r w:rsidRPr="00316B3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respaldatoria</w:t>
      </w:r>
      <w:proofErr w:type="spellEnd"/>
      <w:r w:rsidRPr="00316B3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para la solicitud de prestaciones 2022.</w:t>
      </w:r>
    </w:p>
    <w:p w:rsidR="00F764A1" w:rsidRPr="00F764A1" w:rsidRDefault="00F764A1" w:rsidP="008120E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64A1" w:rsidRPr="00F764A1" w:rsidRDefault="00F764A1" w:rsidP="00F764A1">
      <w:pPr>
        <w:tabs>
          <w:tab w:val="left" w:pos="0"/>
          <w:tab w:val="left" w:pos="284"/>
        </w:tabs>
        <w:spacing w:after="240" w:line="276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  <w:u w:val="single"/>
        </w:rPr>
        <w:t>DOCUMENTACIÓN DEL AFILIADO</w:t>
      </w:r>
    </w:p>
    <w:p w:rsidR="00F764A1" w:rsidRPr="00F764A1" w:rsidRDefault="00F764A1" w:rsidP="00F764A1">
      <w:pPr>
        <w:pStyle w:val="Prrafodelista"/>
        <w:numPr>
          <w:ilvl w:val="0"/>
          <w:numId w:val="10"/>
        </w:numPr>
        <w:tabs>
          <w:tab w:val="left" w:pos="0"/>
          <w:tab w:val="left" w:pos="284"/>
        </w:tabs>
        <w:spacing w:before="240" w:after="240" w:line="276" w:lineRule="auto"/>
        <w:ind w:left="0" w:right="-2" w:firstLine="360"/>
        <w:contextualSpacing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CONSTANCIA DE PADRÓN DE BENEFICIARIOS DE LA</w:t>
      </w: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SUPERINTENDENCIA DE SERVICIOS DE SALUD, </w:t>
      </w:r>
      <w:r w:rsidRPr="00F764A1">
        <w:rPr>
          <w:rFonts w:ascii="Times New Roman" w:eastAsia="Cambria" w:hAnsi="Times New Roman" w:cs="Times New Roman"/>
          <w:sz w:val="23"/>
          <w:szCs w:val="23"/>
        </w:rPr>
        <w:t>en donde figure OSUOMRA como única Obra Social. El mismo se</w:t>
      </w: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</w:t>
      </w:r>
      <w:r w:rsidRPr="00F764A1">
        <w:rPr>
          <w:rFonts w:ascii="Times New Roman" w:eastAsia="Cambria" w:hAnsi="Times New Roman" w:cs="Times New Roman"/>
          <w:sz w:val="23"/>
          <w:szCs w:val="23"/>
        </w:rPr>
        <w:t xml:space="preserve">podrá extraer de la pág. de la Superintendencia de Servicios de Salud ingresando al siguiente link: </w:t>
      </w:r>
    </w:p>
    <w:p w:rsidR="00F764A1" w:rsidRDefault="00316B35" w:rsidP="00F764A1">
      <w:pPr>
        <w:pStyle w:val="Prrafodelista"/>
        <w:tabs>
          <w:tab w:val="left" w:pos="284"/>
          <w:tab w:val="left" w:pos="709"/>
        </w:tabs>
        <w:spacing w:before="240" w:after="240" w:line="276" w:lineRule="auto"/>
        <w:ind w:left="0" w:right="-2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hyperlink r:id="rId7">
        <w:r w:rsidR="00F764A1" w:rsidRPr="00F764A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https://www.sssalud.gob.ar/index.php?b_publica=Acceso+P%C3%BAblico&amp;user=GR</w:t>
        </w:r>
      </w:hyperlink>
      <w:r w:rsidR="00F764A1" w:rsidRPr="00F764A1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 xml:space="preserve"> </w:t>
      </w:r>
      <w:hyperlink r:id="rId8">
        <w:proofErr w:type="spellStart"/>
        <w:r w:rsidR="00F764A1" w:rsidRPr="00F764A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AL&amp;page</w:t>
        </w:r>
        <w:proofErr w:type="spellEnd"/>
        <w:r w:rsidR="00F764A1" w:rsidRPr="00F764A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=bus650</w:t>
        </w:r>
      </w:hyperlink>
      <w:bookmarkStart w:id="0" w:name="_GoBack"/>
      <w:bookmarkEnd w:id="0"/>
    </w:p>
    <w:p w:rsidR="00F764A1" w:rsidRDefault="00F764A1" w:rsidP="00F764A1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before="240" w:after="240" w:line="276" w:lineRule="auto"/>
        <w:ind w:right="-2"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COPIA DNI</w:t>
      </w:r>
    </w:p>
    <w:p w:rsidR="00F764A1" w:rsidRPr="00F764A1" w:rsidRDefault="00F764A1" w:rsidP="00F764A1">
      <w:pPr>
        <w:pStyle w:val="Prrafodelista"/>
        <w:numPr>
          <w:ilvl w:val="0"/>
          <w:numId w:val="10"/>
        </w:numPr>
        <w:tabs>
          <w:tab w:val="left" w:pos="142"/>
          <w:tab w:val="left" w:pos="284"/>
        </w:tabs>
        <w:spacing w:before="240" w:after="240" w:line="276" w:lineRule="auto"/>
        <w:ind w:left="0" w:right="-2" w:firstLine="349"/>
        <w:contextualSpacing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CERTIFICACION NEGATIVA: </w:t>
      </w:r>
      <w:r w:rsidRPr="00F764A1">
        <w:rPr>
          <w:rFonts w:ascii="Times New Roman" w:eastAsia="Cambria" w:hAnsi="Times New Roman" w:cs="Times New Roman"/>
          <w:sz w:val="23"/>
          <w:szCs w:val="23"/>
        </w:rPr>
        <w:t xml:space="preserve">Constancia de certificación negativa emitida desde la página de ANSES: </w:t>
      </w:r>
      <w:hyperlink r:id="rId9">
        <w:r w:rsidRPr="00F764A1">
          <w:rPr>
            <w:rFonts w:ascii="Times New Roman" w:eastAsia="Cambria" w:hAnsi="Times New Roman" w:cs="Times New Roman"/>
            <w:color w:val="0000FF"/>
            <w:sz w:val="23"/>
            <w:szCs w:val="23"/>
            <w:u w:val="single"/>
          </w:rPr>
          <w:t>http://servicioswww.anses.gob.ar/censite/</w:t>
        </w:r>
      </w:hyperlink>
    </w:p>
    <w:p w:rsidR="00F764A1" w:rsidRDefault="00F764A1" w:rsidP="00F764A1">
      <w:pPr>
        <w:pStyle w:val="Prrafodelista"/>
        <w:tabs>
          <w:tab w:val="left" w:pos="284"/>
          <w:tab w:val="left" w:pos="709"/>
        </w:tabs>
        <w:spacing w:before="240" w:after="240" w:line="276" w:lineRule="auto"/>
        <w:ind w:left="0" w:right="-2"/>
        <w:contextualSpacing/>
        <w:jc w:val="both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:rsidR="00F764A1" w:rsidRPr="00F764A1" w:rsidRDefault="00F764A1" w:rsidP="00F764A1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before="240" w:after="240" w:line="276" w:lineRule="auto"/>
        <w:ind w:left="0" w:right="-2"/>
        <w:contextualSpacing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CODEM: </w:t>
      </w:r>
      <w:r w:rsidRPr="00F764A1">
        <w:rPr>
          <w:rFonts w:ascii="Times New Roman" w:eastAsia="Cambria" w:hAnsi="Times New Roman" w:cs="Times New Roman"/>
          <w:sz w:val="23"/>
          <w:szCs w:val="23"/>
        </w:rPr>
        <w:t xml:space="preserve">Constancia de CODEM emitida desde la página de ANSES donde conste la actual afiliación: </w:t>
      </w:r>
      <w:hyperlink r:id="rId10">
        <w:r w:rsidRPr="00F764A1">
          <w:rPr>
            <w:rFonts w:ascii="Times New Roman" w:eastAsia="Cambria" w:hAnsi="Times New Roman" w:cs="Times New Roman"/>
            <w:color w:val="0000FF"/>
            <w:sz w:val="23"/>
            <w:szCs w:val="23"/>
            <w:u w:val="single"/>
          </w:rPr>
          <w:t>http://servicioswww.anses.gob.ar/ooss2/</w:t>
        </w:r>
      </w:hyperlink>
    </w:p>
    <w:p w:rsidR="00F764A1" w:rsidRPr="00F764A1" w:rsidRDefault="00F764A1" w:rsidP="00F764A1">
      <w:pPr>
        <w:pStyle w:val="Prrafodelista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</w:p>
    <w:p w:rsidR="00F764A1" w:rsidRPr="00F764A1" w:rsidRDefault="00F764A1" w:rsidP="00F764A1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before="240" w:after="240" w:line="276" w:lineRule="auto"/>
        <w:ind w:left="0" w:right="-2"/>
        <w:contextualSpacing/>
        <w:jc w:val="both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>CONSTANCIA DE AFILIACIÓN</w:t>
      </w:r>
      <w:r w:rsidRPr="00F764A1">
        <w:rPr>
          <w:rFonts w:ascii="Times New Roman" w:eastAsia="Cambria" w:hAnsi="Times New Roman" w:cs="Times New Roman"/>
          <w:sz w:val="23"/>
          <w:szCs w:val="23"/>
        </w:rPr>
        <w:t>:</w:t>
      </w:r>
    </w:p>
    <w:p w:rsidR="00F764A1" w:rsidRPr="00F764A1" w:rsidRDefault="00F764A1" w:rsidP="00F764A1">
      <w:pPr>
        <w:pStyle w:val="Prrafodelista"/>
        <w:numPr>
          <w:ilvl w:val="0"/>
          <w:numId w:val="9"/>
        </w:numPr>
        <w:tabs>
          <w:tab w:val="left" w:pos="0"/>
          <w:tab w:val="left" w:pos="284"/>
        </w:tabs>
        <w:spacing w:before="240" w:after="240" w:line="276" w:lineRule="auto"/>
        <w:ind w:right="-2"/>
        <w:contextualSpacing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DIRECTOS: </w:t>
      </w:r>
      <w:r w:rsidRPr="00F764A1">
        <w:rPr>
          <w:rFonts w:ascii="Times New Roman" w:eastAsia="Cambria" w:hAnsi="Times New Roman" w:cs="Times New Roman"/>
          <w:sz w:val="23"/>
          <w:szCs w:val="23"/>
        </w:rPr>
        <w:t>Fotocopia de últimos 3 recibos de sueldo.</w:t>
      </w:r>
    </w:p>
    <w:p w:rsidR="00F764A1" w:rsidRPr="00F764A1" w:rsidRDefault="00F764A1" w:rsidP="00F764A1">
      <w:pPr>
        <w:pStyle w:val="Prrafodelista"/>
        <w:numPr>
          <w:ilvl w:val="0"/>
          <w:numId w:val="9"/>
        </w:numPr>
        <w:tabs>
          <w:tab w:val="left" w:pos="0"/>
          <w:tab w:val="left" w:pos="284"/>
        </w:tabs>
        <w:spacing w:before="240" w:after="240" w:line="276" w:lineRule="auto"/>
        <w:ind w:left="0" w:right="-2" w:firstLine="360"/>
        <w:contextualSpacing/>
        <w:jc w:val="both"/>
        <w:rPr>
          <w:rFonts w:ascii="Times New Roman" w:eastAsia="Cambria" w:hAnsi="Times New Roman" w:cs="Times New Roman"/>
          <w:sz w:val="23"/>
          <w:szCs w:val="23"/>
        </w:rPr>
      </w:pPr>
      <w:bookmarkStart w:id="1" w:name="page4"/>
      <w:bookmarkEnd w:id="1"/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MONOTRIBUTISTAS: </w:t>
      </w:r>
      <w:r w:rsidRPr="00F764A1">
        <w:rPr>
          <w:rFonts w:ascii="Times New Roman" w:eastAsia="Cambria" w:hAnsi="Times New Roman" w:cs="Times New Roman"/>
          <w:sz w:val="23"/>
          <w:szCs w:val="23"/>
        </w:rPr>
        <w:t>Fotocopia de los comprobantes de pago correspondientes a los</w:t>
      </w: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t xml:space="preserve"> </w:t>
      </w:r>
      <w:r w:rsidRPr="00F764A1">
        <w:rPr>
          <w:rFonts w:ascii="Times New Roman" w:eastAsia="Cambria" w:hAnsi="Times New Roman" w:cs="Times New Roman"/>
          <w:sz w:val="23"/>
          <w:szCs w:val="23"/>
        </w:rPr>
        <w:t xml:space="preserve">últimos tres meses anteriores a la fecha de inicio de la prestación. </w:t>
      </w:r>
    </w:p>
    <w:p w:rsidR="00F764A1" w:rsidRPr="00F764A1" w:rsidRDefault="00F764A1" w:rsidP="00F764A1">
      <w:pPr>
        <w:pStyle w:val="Prrafodelista"/>
        <w:tabs>
          <w:tab w:val="left" w:pos="0"/>
          <w:tab w:val="left" w:pos="284"/>
        </w:tabs>
        <w:spacing w:before="240" w:after="240" w:line="276" w:lineRule="auto"/>
        <w:ind w:left="360" w:right="-2"/>
        <w:jc w:val="both"/>
        <w:rPr>
          <w:rFonts w:ascii="Times New Roman" w:eastAsia="Cambria" w:hAnsi="Times New Roman" w:cs="Times New Roman"/>
          <w:sz w:val="23"/>
          <w:szCs w:val="23"/>
        </w:rPr>
      </w:pPr>
    </w:p>
    <w:p w:rsidR="00F764A1" w:rsidRPr="00F764A1" w:rsidRDefault="00F764A1" w:rsidP="00F764A1">
      <w:pPr>
        <w:pBdr>
          <w:bottom w:val="single" w:sz="12" w:space="1" w:color="auto"/>
        </w:pBdr>
        <w:tabs>
          <w:tab w:val="left" w:pos="0"/>
          <w:tab w:val="left" w:pos="284"/>
        </w:tabs>
        <w:spacing w:before="240" w:after="240" w:line="276" w:lineRule="auto"/>
        <w:ind w:right="-2"/>
        <w:jc w:val="both"/>
        <w:rPr>
          <w:rFonts w:ascii="Times New Roman" w:eastAsia="Cambria" w:hAnsi="Times New Roman" w:cs="Times New Roman"/>
          <w:b/>
          <w:sz w:val="23"/>
          <w:szCs w:val="23"/>
        </w:rPr>
      </w:pPr>
      <w:r w:rsidRPr="00F764A1">
        <w:rPr>
          <w:rFonts w:ascii="Times New Roman" w:eastAsia="Cambria" w:hAnsi="Times New Roman" w:cs="Times New Roman"/>
          <w:b/>
          <w:sz w:val="23"/>
          <w:szCs w:val="23"/>
        </w:rPr>
        <w:t>IMPORTANTE BENEFICIARIOS MONOTRIBUTISTAS</w:t>
      </w:r>
    </w:p>
    <w:p w:rsidR="00F764A1" w:rsidRPr="00F764A1" w:rsidRDefault="00F764A1" w:rsidP="00F764A1">
      <w:pPr>
        <w:spacing w:before="240" w:line="276" w:lineRule="auto"/>
        <w:ind w:right="300"/>
        <w:rPr>
          <w:rFonts w:ascii="Times New Roman" w:eastAsia="Arial" w:hAnsi="Times New Roman" w:cs="Times New Roman"/>
          <w:sz w:val="23"/>
          <w:szCs w:val="23"/>
        </w:rPr>
      </w:pPr>
      <w:r w:rsidRPr="00F764A1">
        <w:rPr>
          <w:rFonts w:ascii="Times New Roman" w:eastAsia="Arial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92BA" wp14:editId="3086E0DB">
                <wp:simplePos x="0" y="0"/>
                <wp:positionH relativeFrom="column">
                  <wp:posOffset>-158750</wp:posOffset>
                </wp:positionH>
                <wp:positionV relativeFrom="paragraph">
                  <wp:posOffset>64135</wp:posOffset>
                </wp:positionV>
                <wp:extent cx="6422390" cy="943610"/>
                <wp:effectExtent l="0" t="0" r="16510" b="27940"/>
                <wp:wrapNone/>
                <wp:docPr id="3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1" w:rsidRPr="00F764A1" w:rsidRDefault="00F764A1" w:rsidP="00F764A1">
                            <w:pPr>
                              <w:spacing w:line="310" w:lineRule="auto"/>
                              <w:ind w:right="300" w:firstLine="2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A1">
                              <w:rPr>
                                <w:rFonts w:ascii="Times New Roman" w:eastAsia="Arial" w:hAnsi="Times New Roman" w:cs="Times New Roman"/>
                              </w:rPr>
                              <w:t>Recuerde que AL TERCER MES CONSECUTIVO O CINCO MESES ALTERNADOS QUE ADEUDE EL PAGO DE MONOTRIBUTO, será automáticamente dado de baja en la obra social, reactivándose nuevamente el día que realice el trámite correspondiente en la Seccional.</w:t>
                            </w:r>
                          </w:p>
                          <w:p w:rsidR="00F764A1" w:rsidRPr="00F764A1" w:rsidRDefault="00F764A1" w:rsidP="00F764A1">
                            <w:pPr>
                              <w:ind w:left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64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EL PERÍODO QUE NO SE ENCUENTRE ACTIVO NO SE ABONARÁ LO FACTURADO POR LOS PRESTADORES.</w:t>
                            </w:r>
                          </w:p>
                          <w:p w:rsidR="00F764A1" w:rsidRDefault="00F764A1" w:rsidP="00F76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5pt;margin-top:5.05pt;width:505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">
                <v:textbox>
                  <w:txbxContent>
                    <w:p w:rsidR="00F764A1" w:rsidRPr="00F764A1" w:rsidRDefault="00F764A1" w:rsidP="00F764A1">
                      <w:pPr>
                        <w:spacing w:line="310" w:lineRule="auto"/>
                        <w:ind w:right="300" w:firstLine="2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A1">
                        <w:rPr>
                          <w:rFonts w:ascii="Times New Roman" w:eastAsia="Arial" w:hAnsi="Times New Roman" w:cs="Times New Roman"/>
                        </w:rPr>
                        <w:t>Recuerde que AL TERCER MES CONSECUTIVO O CINCO MESES ALTERNADOS QUE ADEUDE EL PAGO DE MONOTRIBUTO, será automáticamente dado de baja en la obra social, reactivándose nuevamente el día que realice el trámite correspondiente en la Seccional.</w:t>
                      </w:r>
                    </w:p>
                    <w:p w:rsidR="00F764A1" w:rsidRPr="00F764A1" w:rsidRDefault="00F764A1" w:rsidP="00F764A1">
                      <w:pPr>
                        <w:ind w:left="2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64A1">
                        <w:rPr>
                          <w:rFonts w:ascii="Times New Roman" w:eastAsia="Arial" w:hAnsi="Times New Roman" w:cs="Times New Roman"/>
                          <w:b/>
                          <w:bCs/>
                          <w:sz w:val="19"/>
                          <w:szCs w:val="19"/>
                        </w:rPr>
                        <w:t>EL PERÍODO QUE NO SE ENCUENTRE ACTIVO NO SE ABONARÁ LO FACTURADO POR LOS PRESTADORES.</w:t>
                      </w:r>
                    </w:p>
                    <w:p w:rsidR="00F764A1" w:rsidRDefault="00F764A1" w:rsidP="00F76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64A1" w:rsidRPr="00F764A1" w:rsidRDefault="00F764A1" w:rsidP="00F764A1">
      <w:pPr>
        <w:spacing w:before="240" w:line="276" w:lineRule="auto"/>
        <w:ind w:right="300"/>
        <w:rPr>
          <w:rFonts w:ascii="Times New Roman" w:eastAsia="Arial" w:hAnsi="Times New Roman" w:cs="Times New Roman"/>
          <w:sz w:val="23"/>
          <w:szCs w:val="23"/>
        </w:rPr>
      </w:pPr>
    </w:p>
    <w:p w:rsidR="00F764A1" w:rsidRPr="00F764A1" w:rsidRDefault="00F764A1" w:rsidP="00F764A1">
      <w:pPr>
        <w:tabs>
          <w:tab w:val="left" w:pos="0"/>
          <w:tab w:val="left" w:pos="284"/>
        </w:tabs>
        <w:spacing w:before="240" w:after="240" w:line="276" w:lineRule="auto"/>
        <w:ind w:right="-2"/>
        <w:jc w:val="both"/>
        <w:rPr>
          <w:rFonts w:ascii="Times New Roman" w:eastAsia="Cambria" w:hAnsi="Times New Roman" w:cs="Times New Roman"/>
          <w:b/>
          <w:sz w:val="23"/>
          <w:szCs w:val="23"/>
        </w:rPr>
      </w:pPr>
    </w:p>
    <w:p w:rsidR="00F764A1" w:rsidRPr="00F764A1" w:rsidRDefault="00F764A1" w:rsidP="00F764A1">
      <w:pPr>
        <w:pStyle w:val="Prrafodelista"/>
        <w:numPr>
          <w:ilvl w:val="0"/>
          <w:numId w:val="9"/>
        </w:numPr>
        <w:tabs>
          <w:tab w:val="left" w:pos="0"/>
          <w:tab w:val="left" w:pos="284"/>
        </w:tabs>
        <w:spacing w:before="240" w:after="240" w:line="276" w:lineRule="auto"/>
        <w:ind w:left="0" w:right="-2" w:firstLine="360"/>
        <w:contextualSpacing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F764A1">
        <w:rPr>
          <w:rFonts w:ascii="Times New Roman" w:eastAsia="Cambria" w:hAnsi="Times New Roman" w:cs="Times New Roman"/>
          <w:b/>
          <w:bCs/>
          <w:sz w:val="23"/>
          <w:szCs w:val="23"/>
        </w:rPr>
        <w:lastRenderedPageBreak/>
        <w:t xml:space="preserve">SEGURO DE DESEMPLEO: </w:t>
      </w:r>
      <w:r w:rsidRPr="00F764A1">
        <w:rPr>
          <w:rFonts w:ascii="Times New Roman" w:eastAsia="Cambria" w:hAnsi="Times New Roman" w:cs="Times New Roman"/>
          <w:sz w:val="23"/>
          <w:szCs w:val="23"/>
        </w:rPr>
        <w:t>Fotocopia del último comprobante de cobro.</w:t>
      </w:r>
    </w:p>
    <w:p w:rsidR="008120E1" w:rsidRPr="00F764A1" w:rsidRDefault="008120E1" w:rsidP="008120E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Certificado de Discapacidad vigente.</w:t>
      </w:r>
    </w:p>
    <w:p w:rsidR="008120E1" w:rsidRPr="00F764A1" w:rsidRDefault="008120E1" w:rsidP="008120E1">
      <w:pPr>
        <w:spacing w:line="2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Resumen de historia clínica: firmado por médico tratante. (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ANEXO 1).</w:t>
      </w:r>
    </w:p>
    <w:p w:rsidR="008120E1" w:rsidRPr="00F764A1" w:rsidRDefault="008120E1" w:rsidP="008120E1">
      <w:pPr>
        <w:pStyle w:val="Prrafodelista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694"/>
        </w:tabs>
        <w:spacing w:line="251" w:lineRule="auto"/>
        <w:ind w:righ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Conformidad por las prestaciones firmada por la persona con discapacidad/ familiar responsable/tutor. Conforme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II).</w:t>
      </w:r>
    </w:p>
    <w:p w:rsidR="008120E1" w:rsidRPr="00F764A1" w:rsidRDefault="008120E1" w:rsidP="008120E1">
      <w:pPr>
        <w:spacing w:line="26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694"/>
        </w:tabs>
        <w:spacing w:line="251" w:lineRule="auto"/>
        <w:ind w:right="1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Prescripción de las prestaciones comprendidas en el Nomenclador de Prestaciones Básicas para Personas con Discapacidad, firmada por médico tratante. EJEMPLOS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III)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8120E1" w:rsidRPr="00F764A1" w:rsidRDefault="008120E1" w:rsidP="008120E1">
      <w:pPr>
        <w:spacing w:line="25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25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694"/>
        </w:tabs>
        <w:spacing w:line="251" w:lineRule="auto"/>
        <w:ind w:right="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Informe de evaluación inicial: se solicitará exclusivamente al comienzo de una nueva prestación, en el cual consten los instrumentos de valoración aplicados y resultados del proceso de evaluación.</w:t>
      </w:r>
    </w:p>
    <w:p w:rsidR="008120E1" w:rsidRPr="00F764A1" w:rsidRDefault="008120E1" w:rsidP="008120E1">
      <w:pPr>
        <w:spacing w:line="25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694"/>
        </w:tabs>
        <w:spacing w:line="257" w:lineRule="auto"/>
        <w:ind w:right="4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Informe evolutivo de la prestación, en el cual consten: período de abordaje, modalidad de prestación, descripción de las intervenciones realizadas con la persona con discapacidad y su núcleo de apoyo, resultados alcanzados.</w:t>
      </w:r>
    </w:p>
    <w:p w:rsidR="008120E1" w:rsidRPr="00F764A1" w:rsidRDefault="008120E1" w:rsidP="008120E1">
      <w:pPr>
        <w:spacing w:line="25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694"/>
        </w:tabs>
        <w:spacing w:line="251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Plan de abordaje individual, en el cual consten: período, modalidad de prestación, objetivos específicos de abordaje, estrategias a utilizar en la intervención contemplando los diferentes contextos.</w:t>
      </w:r>
    </w:p>
    <w:p w:rsidR="008120E1" w:rsidRPr="00F764A1" w:rsidRDefault="008120E1" w:rsidP="008120E1">
      <w:pPr>
        <w:spacing w:line="24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Presupuesto prestacional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4, 5, 6, 7; SEGÚN CORRESPONDA)</w:t>
      </w:r>
    </w:p>
    <w:p w:rsidR="008120E1" w:rsidRPr="00F764A1" w:rsidRDefault="008120E1" w:rsidP="008120E1">
      <w:pPr>
        <w:spacing w:line="259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305" w:lineRule="auto"/>
        <w:ind w:right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En caso de solicitar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dependencia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para las prestaciones de Hogar, Hogar con Centro de Día, Hogar con Centro Educativo Terapéutico, Centro de Día y Centro Educativo Terapéutico, se deberá presentar el informe cualitativo</w:t>
      </w:r>
    </w:p>
    <w:p w:rsidR="008120E1" w:rsidRPr="00F764A1" w:rsidRDefault="008120E1" w:rsidP="008120E1">
      <w:pPr>
        <w:spacing w:line="257" w:lineRule="auto"/>
        <w:ind w:righ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page2"/>
      <w:bookmarkEnd w:id="2"/>
      <w:proofErr w:type="gramStart"/>
      <w:r w:rsidRPr="00F764A1"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gram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cuantitativo de la Escala de Medición de Independencia Funcional (FIM), confeccionada por Lic. </w:t>
      </w:r>
      <w:proofErr w:type="gramStart"/>
      <w:r w:rsidRPr="00F764A1"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gram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Terapia Ocupacional y el informe del prestador especificando los apoyos que se brindaran conforme al plan de abordaje individual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8)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8120E1" w:rsidRPr="00F764A1" w:rsidRDefault="008120E1" w:rsidP="008120E1">
      <w:pPr>
        <w:spacing w:line="24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261" w:lineRule="auto"/>
        <w:ind w:right="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En caso de solicitar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dependencia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para la prestación de transporte se deberá presentar el informe cualitativo y cuantitativo de la Escala de Medición de Independencia Funcional (FIM), confeccionada por médico tratante y/o Lic. </w:t>
      </w:r>
      <w:proofErr w:type="gramStart"/>
      <w:r w:rsidRPr="00F764A1"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gram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Terapia Ocupacional e incluir en el diagrama de traslado los apoyos específicos que se brindaran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8).</w:t>
      </w:r>
    </w:p>
    <w:p w:rsidR="008120E1" w:rsidRPr="00F764A1" w:rsidRDefault="008120E1" w:rsidP="008120E1">
      <w:pPr>
        <w:spacing w:line="24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694"/>
        </w:tabs>
        <w:spacing w:line="257" w:lineRule="auto"/>
        <w:ind w:right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Inscripción en el Registro Nacional de Prestadores de la Superintendencia de Servicios de Salud para los casos de Rehabilitación, Estimulación Temprana y otros vigentes de atención sanitaria. (Res. 789/09 del Ministerio de Salud y modificatorias (496/2014-MSal)</w:t>
      </w:r>
    </w:p>
    <w:p w:rsidR="008120E1" w:rsidRPr="00F764A1" w:rsidRDefault="008120E1" w:rsidP="008120E1">
      <w:pPr>
        <w:spacing w:line="25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694"/>
        </w:tabs>
        <w:spacing w:line="257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Inscripción en el Registro Nacional de Prestadores de Servicios de Atención a favor de las Personas con Discapacidad, dependiente de la Agencia Nacional de Discapacidad para las 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lastRenderedPageBreak/>
        <w:t>prestaciones terapéutico-educativas, educativas y asistenciales (Resolución N° 1328/06-MSalud).</w:t>
      </w:r>
    </w:p>
    <w:p w:rsidR="008120E1" w:rsidRPr="00F764A1" w:rsidRDefault="008120E1" w:rsidP="008120E1">
      <w:pPr>
        <w:spacing w:line="25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694"/>
        </w:tabs>
        <w:spacing w:line="251" w:lineRule="auto"/>
        <w:ind w:right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Inscripción en el Registro Nacional de Prestadores de la Superintendencia de Servicios de Salud para los profesionales regulados por la normativa vigente de aplicación.</w:t>
      </w:r>
    </w:p>
    <w:p w:rsidR="008120E1" w:rsidRPr="00F764A1" w:rsidRDefault="008120E1" w:rsidP="008120E1">
      <w:pPr>
        <w:spacing w:line="24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Título habilitante y certificado analítico de materias para la prestación de Maestro de Apoyo.</w:t>
      </w:r>
    </w:p>
    <w:p w:rsidR="008120E1" w:rsidRPr="00F764A1" w:rsidRDefault="008120E1" w:rsidP="008120E1">
      <w:pPr>
        <w:spacing w:line="2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Constancia de CUIT.</w:t>
      </w:r>
    </w:p>
    <w:p w:rsidR="008120E1" w:rsidRPr="00F764A1" w:rsidRDefault="008120E1" w:rsidP="008120E1">
      <w:pPr>
        <w:spacing w:line="26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2"/>
        </w:numPr>
        <w:tabs>
          <w:tab w:val="left" w:pos="694"/>
        </w:tabs>
        <w:spacing w:line="251" w:lineRule="auto"/>
        <w:ind w:right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Planilla de asistencia mensual en carácter de DDJJ por cada prestación. Deberá estar firmada por el prestador, la 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PcD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o familiar responsable/ tutor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9 – TERAPIAS INDIVIDUALES, ANEXO 10 – MAESTRA DE APOYO / INSTITUCIONES, ANEXO 11- TRANSPORTE)</w:t>
      </w:r>
    </w:p>
    <w:p w:rsidR="008120E1" w:rsidRPr="00F764A1" w:rsidRDefault="008120E1" w:rsidP="008120E1">
      <w:pPr>
        <w:spacing w:line="25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3"/>
        </w:numPr>
        <w:tabs>
          <w:tab w:val="left" w:pos="600"/>
        </w:tabs>
        <w:spacing w:line="455" w:lineRule="auto"/>
        <w:ind w:right="95" w:firstLine="36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Informe de seguimiento semestral de la prestación brindada. </w:t>
      </w:r>
    </w:p>
    <w:p w:rsidR="008120E1" w:rsidRPr="00F764A1" w:rsidRDefault="008120E1" w:rsidP="008120E1">
      <w:pPr>
        <w:tabs>
          <w:tab w:val="left" w:pos="600"/>
        </w:tabs>
        <w:spacing w:line="455" w:lineRule="auto"/>
        <w:ind w:right="9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tabs>
          <w:tab w:val="left" w:pos="600"/>
        </w:tabs>
        <w:spacing w:line="455" w:lineRule="auto"/>
        <w:ind w:right="9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  <w:u w:val="single"/>
        </w:rPr>
        <w:t>Documentación específica por prestación:</w:t>
      </w:r>
    </w:p>
    <w:p w:rsidR="008120E1" w:rsidRPr="00F764A1" w:rsidRDefault="008120E1" w:rsidP="008120E1">
      <w:pPr>
        <w:spacing w:line="1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i/>
          <w:sz w:val="23"/>
          <w:szCs w:val="23"/>
        </w:rPr>
        <w:t>Servicio de Apoyo a la Integración Escolar o Maestro de apoyo:</w:t>
      </w:r>
    </w:p>
    <w:p w:rsidR="008120E1" w:rsidRPr="00F764A1" w:rsidRDefault="008120E1" w:rsidP="008120E1">
      <w:pPr>
        <w:spacing w:line="2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Constancia de alumno regular.</w:t>
      </w:r>
    </w:p>
    <w:p w:rsidR="008120E1" w:rsidRPr="00F764A1" w:rsidRDefault="008120E1" w:rsidP="008120E1">
      <w:pPr>
        <w:spacing w:line="2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Acta acuerdo firmada por familiar responsable/tutor, directivo de la escuela y prestador.</w:t>
      </w:r>
    </w:p>
    <w:p w:rsidR="008120E1" w:rsidRPr="00F764A1" w:rsidRDefault="008120E1" w:rsidP="008120E1">
      <w:pPr>
        <w:spacing w:line="26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251" w:lineRule="auto"/>
        <w:ind w:right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Tanto la constancia como el acta, deberán ser presentadas dentro de los 60 días corridos a partir del inicio del período lectivo.</w:t>
      </w:r>
    </w:p>
    <w:p w:rsidR="008120E1" w:rsidRPr="00F764A1" w:rsidRDefault="008120E1" w:rsidP="008120E1">
      <w:pPr>
        <w:spacing w:line="25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5"/>
        </w:numPr>
        <w:tabs>
          <w:tab w:val="left" w:pos="600"/>
        </w:tabs>
        <w:spacing w:line="251" w:lineRule="auto"/>
        <w:ind w:left="600" w:right="18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Plan de abordaje individual con detalle de adecuación curricular en caso de corresponder, confeccionada por profesional/ equipo tratante.</w:t>
      </w:r>
    </w:p>
    <w:p w:rsidR="008120E1" w:rsidRPr="00F764A1" w:rsidRDefault="008120E1" w:rsidP="008120E1">
      <w:pPr>
        <w:spacing w:line="24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i/>
          <w:sz w:val="23"/>
          <w:szCs w:val="23"/>
        </w:rPr>
        <w:t xml:space="preserve">Hogar en todas sus modalidades / Pequeño </w:t>
      </w:r>
      <w:proofErr w:type="gramStart"/>
      <w:r w:rsidRPr="00F764A1">
        <w:rPr>
          <w:rFonts w:ascii="Times New Roman" w:eastAsia="Times New Roman" w:hAnsi="Times New Roman" w:cs="Times New Roman"/>
          <w:i/>
          <w:sz w:val="23"/>
          <w:szCs w:val="23"/>
        </w:rPr>
        <w:t>Hogar</w:t>
      </w: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:</w:t>
      </w:r>
      <w:proofErr w:type="gramEnd"/>
    </w:p>
    <w:p w:rsidR="008120E1" w:rsidRPr="00F764A1" w:rsidRDefault="008120E1" w:rsidP="008120E1">
      <w:pPr>
        <w:spacing w:line="2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Deberá presentar informe confeccionado por trabajador social.</w:t>
      </w:r>
    </w:p>
    <w:p w:rsidR="008120E1" w:rsidRPr="00F764A1" w:rsidRDefault="008120E1" w:rsidP="008120E1">
      <w:pPr>
        <w:spacing w:line="252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8120E1" w:rsidRPr="00F764A1" w:rsidRDefault="008120E1" w:rsidP="008120E1">
      <w:pPr>
        <w:spacing w:line="0" w:lineRule="atLeast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764A1">
        <w:rPr>
          <w:rFonts w:ascii="Times New Roman" w:eastAsia="Times New Roman" w:hAnsi="Times New Roman" w:cs="Times New Roman"/>
          <w:sz w:val="23"/>
          <w:szCs w:val="23"/>
          <w:u w:val="single"/>
        </w:rPr>
        <w:t>Transporte:</w:t>
      </w:r>
    </w:p>
    <w:p w:rsidR="008120E1" w:rsidRPr="00F764A1" w:rsidRDefault="008120E1" w:rsidP="008120E1">
      <w:pPr>
        <w:spacing w:line="267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6"/>
        </w:numPr>
        <w:tabs>
          <w:tab w:val="left" w:pos="600"/>
        </w:tabs>
        <w:spacing w:line="251" w:lineRule="auto"/>
        <w:ind w:left="600" w:right="15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Conformidad del diagrama de traslados firmada por la persona con discapacidad/ familiar responsable/tutor.</w:t>
      </w:r>
    </w:p>
    <w:p w:rsidR="008120E1" w:rsidRPr="00F764A1" w:rsidRDefault="008120E1" w:rsidP="008120E1">
      <w:pPr>
        <w:spacing w:line="29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6"/>
        </w:numPr>
        <w:tabs>
          <w:tab w:val="left" w:pos="600"/>
        </w:tabs>
        <w:spacing w:line="0" w:lineRule="atLeast"/>
        <w:ind w:left="6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Presupuesto de transporte en cual conste diagrama de traslados con indicación de origen y destino de cada</w:t>
      </w:r>
    </w:p>
    <w:p w:rsidR="008120E1" w:rsidRPr="00F764A1" w:rsidRDefault="008120E1" w:rsidP="008120E1">
      <w:pPr>
        <w:spacing w:line="251" w:lineRule="auto"/>
        <w:ind w:left="600" w:right="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3" w:name="page3"/>
      <w:bookmarkEnd w:id="3"/>
      <w:proofErr w:type="gramStart"/>
      <w:r w:rsidRPr="00F764A1">
        <w:rPr>
          <w:rFonts w:ascii="Times New Roman" w:eastAsia="Times New Roman" w:hAnsi="Times New Roman" w:cs="Times New Roman"/>
          <w:sz w:val="23"/>
          <w:szCs w:val="23"/>
        </w:rPr>
        <w:t>viaje</w:t>
      </w:r>
      <w:proofErr w:type="gram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, cantidad de km por viaje (conforme el programa de 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georeferenciamiento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utilizado “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google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maps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”) y cronograma de traslado, firmada por la persona con discapacidad/ familiar responsable/tutor.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7)</w:t>
      </w:r>
    </w:p>
    <w:p w:rsidR="008120E1" w:rsidRPr="00F764A1" w:rsidRDefault="008120E1" w:rsidP="008120E1">
      <w:pPr>
        <w:spacing w:line="1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7"/>
        </w:numPr>
        <w:tabs>
          <w:tab w:val="left" w:pos="600"/>
        </w:tabs>
        <w:spacing w:line="0" w:lineRule="atLeast"/>
        <w:ind w:left="6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Habilitación, póliza de seguro, verificación técnica vehicular, licencia de conducir.</w:t>
      </w:r>
    </w:p>
    <w:p w:rsidR="008120E1" w:rsidRPr="00F764A1" w:rsidRDefault="008120E1" w:rsidP="008120E1">
      <w:pPr>
        <w:spacing w:line="41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numPr>
          <w:ilvl w:val="0"/>
          <w:numId w:val="7"/>
        </w:numPr>
        <w:tabs>
          <w:tab w:val="left" w:pos="600"/>
        </w:tabs>
        <w:spacing w:line="251" w:lineRule="auto"/>
        <w:ind w:left="600" w:hanging="2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Planilla de asistencia mensual en carácter de DDJJ. Deberá estar firmada por el prestador, la 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PcD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o familiar responsable/ tutor. </w:t>
      </w:r>
      <w:r w:rsidRPr="00F764A1">
        <w:rPr>
          <w:rFonts w:ascii="Times New Roman" w:eastAsia="Times New Roman" w:hAnsi="Times New Roman" w:cs="Times New Roman"/>
          <w:b/>
          <w:sz w:val="23"/>
          <w:szCs w:val="23"/>
        </w:rPr>
        <w:t>(ANEXO 11)</w:t>
      </w:r>
    </w:p>
    <w:p w:rsidR="008120E1" w:rsidRPr="00F764A1" w:rsidRDefault="008120E1" w:rsidP="008120E1">
      <w:pPr>
        <w:spacing w:line="25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251" w:lineRule="auto"/>
        <w:ind w:right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>Los modelos de planillas deberán respetar el formato que cada Obra Social o Empresa de Medicina Prepaga confeccione para la solicitud de prestaciones del año 2022.</w:t>
      </w:r>
    </w:p>
    <w:p w:rsidR="008120E1" w:rsidRPr="00F764A1" w:rsidRDefault="008120E1" w:rsidP="008120E1">
      <w:pPr>
        <w:spacing w:line="255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20E1" w:rsidRPr="00F764A1" w:rsidRDefault="008120E1" w:rsidP="008120E1">
      <w:pPr>
        <w:spacing w:line="251" w:lineRule="auto"/>
        <w:ind w:right="1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El equipo interdisciplinario de los Agentes del Seguro de Salud y de las Entidades de Medicina Prepaga en caso se considerarlo pertinente, podrán solicitar documentación </w:t>
      </w:r>
      <w:proofErr w:type="spellStart"/>
      <w:r w:rsidRPr="00F764A1">
        <w:rPr>
          <w:rFonts w:ascii="Times New Roman" w:eastAsia="Times New Roman" w:hAnsi="Times New Roman" w:cs="Times New Roman"/>
          <w:sz w:val="23"/>
          <w:szCs w:val="23"/>
        </w:rPr>
        <w:t>respaldatoria</w:t>
      </w:r>
      <w:proofErr w:type="spellEnd"/>
      <w:r w:rsidRPr="00F764A1">
        <w:rPr>
          <w:rFonts w:ascii="Times New Roman" w:eastAsia="Times New Roman" w:hAnsi="Times New Roman" w:cs="Times New Roman"/>
          <w:sz w:val="23"/>
          <w:szCs w:val="23"/>
        </w:rPr>
        <w:t xml:space="preserve"> adicional.</w:t>
      </w:r>
    </w:p>
    <w:p w:rsidR="007C07AF" w:rsidRPr="00F764A1" w:rsidRDefault="007C07AF">
      <w:pPr>
        <w:rPr>
          <w:rFonts w:ascii="Times New Roman" w:hAnsi="Times New Roman" w:cs="Times New Roman"/>
          <w:sz w:val="23"/>
          <w:szCs w:val="23"/>
        </w:rPr>
      </w:pPr>
    </w:p>
    <w:sectPr w:rsidR="007C07AF" w:rsidRPr="00F76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6C2395D"/>
    <w:multiLevelType w:val="hybridMultilevel"/>
    <w:tmpl w:val="2D9048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73B5"/>
    <w:multiLevelType w:val="hybridMultilevel"/>
    <w:tmpl w:val="A3F8ED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0091"/>
    <w:multiLevelType w:val="hybridMultilevel"/>
    <w:tmpl w:val="FBAA2EB4"/>
    <w:lvl w:ilvl="0" w:tplc="31607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002B0"/>
    <w:multiLevelType w:val="hybridMultilevel"/>
    <w:tmpl w:val="42AC2784"/>
    <w:lvl w:ilvl="0" w:tplc="FB8E3C5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  <w:color w:val="auto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1"/>
    <w:rsid w:val="000625AB"/>
    <w:rsid w:val="00316B35"/>
    <w:rsid w:val="006375DB"/>
    <w:rsid w:val="007C07AF"/>
    <w:rsid w:val="008120E1"/>
    <w:rsid w:val="00F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1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0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E1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0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alud.gob.ar/index.php?b_publica=Acceso+P%C3%BAblico&amp;user=GRAL&amp;page=bus6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salud.gob.ar/index.php?b_publica=Acceso+P%C3%BAblico&amp;user=GRAL&amp;page=bus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salud.gob.ar/padron/discapacidad/instructivo_discapacida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rvicioswww.anses.gob.ar/ooss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ioswww.anses.gob.ar/censi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3</cp:revision>
  <dcterms:created xsi:type="dcterms:W3CDTF">2021-11-23T15:25:00Z</dcterms:created>
  <dcterms:modified xsi:type="dcterms:W3CDTF">2021-11-23T15:26:00Z</dcterms:modified>
</cp:coreProperties>
</file>